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VANG is a way to remember there are multiple ways to represent the same math concept.</w:t>
      </w:r>
    </w:p>
    <w:p w:rsidR="00000000" w:rsidDel="00000000" w:rsidP="00000000" w:rsidRDefault="00000000" w:rsidRPr="00000000" w14:paraId="00000002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0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7200"/>
        <w:tblGridChange w:id="0">
          <w:tblGrid>
            <w:gridCol w:w="2808"/>
            <w:gridCol w:w="7200"/>
          </w:tblGrid>
        </w:tblGridChange>
      </w:tblGrid>
      <w:tr>
        <w:trPr>
          <w:cantSplit w:val="0"/>
          <w:trHeight w:val="3168" w:hRule="atLeast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4">
            <w:pPr>
              <w:spacing w:line="240" w:lineRule="auto"/>
              <w:rPr>
                <w:rFonts w:ascii="Times New Roman" w:cs="Times New Roman" w:eastAsia="Times New Roman" w:hAnsi="Times New Roman"/>
                <w:sz w:val="48"/>
                <w:szCs w:val="4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96"/>
                <w:szCs w:val="96"/>
                <w:rtl w:val="0"/>
              </w:rPr>
              <w:t xml:space="preserve">V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48"/>
                <w:szCs w:val="48"/>
                <w:rtl w:val="0"/>
              </w:rPr>
              <w:t xml:space="preserve">erbal</w:t>
            </w:r>
          </w:p>
          <w:p w:rsidR="00000000" w:rsidDel="00000000" w:rsidP="00000000" w:rsidRDefault="00000000" w:rsidRPr="00000000" w14:paraId="00000005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96"/>
                <w:szCs w:val="9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Words or vocabulary that describe the concept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8" w:hRule="atLeast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7">
            <w:pPr>
              <w:spacing w:line="240" w:lineRule="auto"/>
              <w:rPr>
                <w:rFonts w:ascii="Times New Roman" w:cs="Times New Roman" w:eastAsia="Times New Roman" w:hAnsi="Times New Roman"/>
                <w:sz w:val="48"/>
                <w:szCs w:val="4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96"/>
                <w:szCs w:val="96"/>
                <w:rtl w:val="0"/>
              </w:rPr>
              <w:t xml:space="preserve">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48"/>
                <w:szCs w:val="48"/>
                <w:rtl w:val="0"/>
              </w:rPr>
              <w:t xml:space="preserve">bstract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96"/>
                <w:szCs w:val="9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Formulas, equations, or symbols that represent the concept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8" w:hRule="atLeast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A">
            <w:pPr>
              <w:spacing w:line="240" w:lineRule="auto"/>
              <w:rPr>
                <w:rFonts w:ascii="Times New Roman" w:cs="Times New Roman" w:eastAsia="Times New Roman" w:hAnsi="Times New Roman"/>
                <w:sz w:val="48"/>
                <w:szCs w:val="4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96"/>
                <w:szCs w:val="96"/>
                <w:rtl w:val="0"/>
              </w:rPr>
              <w:t xml:space="preserve">N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48"/>
                <w:szCs w:val="48"/>
                <w:rtl w:val="0"/>
              </w:rPr>
              <w:t xml:space="preserve">umerical</w:t>
            </w:r>
          </w:p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96"/>
                <w:szCs w:val="9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Numbers or numerical processes that exemplify the concept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8" w:hRule="atLeast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Times New Roman" w:cs="Times New Roman" w:eastAsia="Times New Roman" w:hAnsi="Times New Roman"/>
                <w:sz w:val="48"/>
                <w:szCs w:val="4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96"/>
                <w:szCs w:val="96"/>
                <w:rtl w:val="0"/>
              </w:rPr>
              <w:t xml:space="preserve">G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48"/>
                <w:szCs w:val="48"/>
                <w:rtl w:val="0"/>
              </w:rPr>
              <w:t xml:space="preserve">raphical</w:t>
            </w:r>
          </w:p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96"/>
                <w:szCs w:val="9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Graphs or pictures that represent the concept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Subtraction</w:t>
      </w:r>
    </w:p>
    <w:tbl>
      <w:tblPr>
        <w:tblStyle w:val="Table2"/>
        <w:tblW w:w="1000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7200"/>
        <w:tblGridChange w:id="0">
          <w:tblGrid>
            <w:gridCol w:w="2808"/>
            <w:gridCol w:w="7200"/>
          </w:tblGrid>
        </w:tblGridChange>
      </w:tblGrid>
      <w:tr>
        <w:trPr>
          <w:cantSplit w:val="0"/>
          <w:trHeight w:val="3168" w:hRule="atLeast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Times New Roman" w:cs="Times New Roman" w:eastAsia="Times New Roman" w:hAnsi="Times New Roman"/>
                <w:sz w:val="48"/>
                <w:szCs w:val="4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96"/>
                <w:szCs w:val="96"/>
                <w:rtl w:val="0"/>
              </w:rPr>
              <w:t xml:space="preserve">V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48"/>
                <w:szCs w:val="48"/>
                <w:rtl w:val="0"/>
              </w:rPr>
              <w:t xml:space="preserve">erbal</w:t>
            </w:r>
          </w:p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96"/>
                <w:szCs w:val="9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Words or vocabulary that describe the concept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McLaren" w:cs="McLaren" w:eastAsia="McLaren" w:hAnsi="McLaren"/>
                <w:sz w:val="58"/>
                <w:szCs w:val="58"/>
              </w:rPr>
            </w:pPr>
            <w:r w:rsidDel="00000000" w:rsidR="00000000" w:rsidRPr="00000000">
              <w:rPr>
                <w:rFonts w:ascii="McLaren" w:cs="McLaren" w:eastAsia="McLaren" w:hAnsi="McLaren"/>
                <w:sz w:val="58"/>
                <w:szCs w:val="58"/>
                <w:rtl w:val="0"/>
              </w:rPr>
              <w:t xml:space="preserve">I have 5 dollars and buy lunch for 2 dollars.</w:t>
            </w:r>
          </w:p>
        </w:tc>
      </w:tr>
      <w:tr>
        <w:trPr>
          <w:cantSplit w:val="0"/>
          <w:trHeight w:val="3168" w:hRule="atLeast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Times New Roman" w:cs="Times New Roman" w:eastAsia="Times New Roman" w:hAnsi="Times New Roman"/>
                <w:sz w:val="48"/>
                <w:szCs w:val="4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96"/>
                <w:szCs w:val="96"/>
                <w:rtl w:val="0"/>
              </w:rPr>
              <w:t xml:space="preserve">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48"/>
                <w:szCs w:val="48"/>
                <w:rtl w:val="0"/>
              </w:rPr>
              <w:t xml:space="preserve">bstract</w:t>
            </w:r>
          </w:p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96"/>
                <w:szCs w:val="9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Formulas, equations, or symbols that represent the concept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240" w:lineRule="auto"/>
              <w:jc w:val="center"/>
              <w:rPr>
                <w:rFonts w:ascii="McLaren" w:cs="McLaren" w:eastAsia="McLaren" w:hAnsi="McLaren"/>
                <w:sz w:val="120"/>
                <w:szCs w:val="120"/>
              </w:rPr>
            </w:pPr>
            <w:r w:rsidDel="00000000" w:rsidR="00000000" w:rsidRPr="00000000">
              <w:rPr>
                <w:rFonts w:ascii="McLaren" w:cs="McLaren" w:eastAsia="McLaren" w:hAnsi="McLaren"/>
                <w:sz w:val="120"/>
                <w:szCs w:val="120"/>
                <w:rtl w:val="0"/>
              </w:rPr>
              <w:t xml:space="preserve">5 - 2 </w:t>
            </w:r>
          </w:p>
        </w:tc>
      </w:tr>
      <w:tr>
        <w:trPr>
          <w:cantSplit w:val="0"/>
          <w:trHeight w:val="3168" w:hRule="atLeast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Times New Roman" w:cs="Times New Roman" w:eastAsia="Times New Roman" w:hAnsi="Times New Roman"/>
                <w:sz w:val="48"/>
                <w:szCs w:val="4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96"/>
                <w:szCs w:val="96"/>
                <w:rtl w:val="0"/>
              </w:rPr>
              <w:t xml:space="preserve">N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48"/>
                <w:szCs w:val="48"/>
                <w:rtl w:val="0"/>
              </w:rPr>
              <w:t xml:space="preserve">umerical</w:t>
            </w:r>
          </w:p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96"/>
                <w:szCs w:val="9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Numbers or numerical processes that exemplify the concept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>
                <w:rFonts w:ascii="McLaren" w:cs="McLaren" w:eastAsia="McLaren" w:hAnsi="McLaren"/>
                <w:sz w:val="120"/>
                <w:szCs w:val="120"/>
              </w:rPr>
            </w:pPr>
            <w:r w:rsidDel="00000000" w:rsidR="00000000" w:rsidRPr="00000000">
              <w:rPr>
                <w:rFonts w:ascii="McLaren" w:cs="McLaren" w:eastAsia="McLaren" w:hAnsi="McLaren"/>
                <w:sz w:val="120"/>
                <w:szCs w:val="120"/>
                <w:rtl w:val="0"/>
              </w:rPr>
              <w:t xml:space="preserve">3</w:t>
            </w:r>
          </w:p>
        </w:tc>
      </w:tr>
      <w:tr>
        <w:trPr>
          <w:cantSplit w:val="0"/>
          <w:trHeight w:val="3168" w:hRule="atLeast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Times New Roman" w:cs="Times New Roman" w:eastAsia="Times New Roman" w:hAnsi="Times New Roman"/>
                <w:sz w:val="48"/>
                <w:szCs w:val="4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96"/>
                <w:szCs w:val="96"/>
                <w:rtl w:val="0"/>
              </w:rPr>
              <w:t xml:space="preserve">G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48"/>
                <w:szCs w:val="48"/>
                <w:rtl w:val="0"/>
              </w:rPr>
              <w:t xml:space="preserve">raphical</w:t>
            </w:r>
          </w:p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96"/>
                <w:szCs w:val="9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Graphs or pictures that represent the concept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828675" cy="169545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695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spacing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4uz8hauucgt8" w:id="0"/>
      <w:bookmarkEnd w:id="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gjdgxs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Simultaneous Linear Equations</w:t>
      </w:r>
      <w:r w:rsidDel="00000000" w:rsidR="00000000" w:rsidRPr="00000000">
        <w:rPr>
          <w:rtl w:val="0"/>
        </w:rPr>
      </w:r>
    </w:p>
    <w:tbl>
      <w:tblPr>
        <w:tblStyle w:val="Table3"/>
        <w:tblW w:w="1000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8"/>
        <w:gridCol w:w="7200"/>
        <w:tblGridChange w:id="0">
          <w:tblGrid>
            <w:gridCol w:w="2808"/>
            <w:gridCol w:w="7200"/>
          </w:tblGrid>
        </w:tblGridChange>
      </w:tblGrid>
      <w:tr>
        <w:trPr>
          <w:cantSplit w:val="0"/>
          <w:trHeight w:val="2423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Times New Roman" w:cs="Times New Roman" w:eastAsia="Times New Roman" w:hAnsi="Times New Roman"/>
                <w:sz w:val="48"/>
                <w:szCs w:val="4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96"/>
                <w:szCs w:val="96"/>
                <w:rtl w:val="0"/>
              </w:rPr>
              <w:t xml:space="preserve">V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48"/>
                <w:szCs w:val="48"/>
                <w:rtl w:val="0"/>
              </w:rPr>
              <w:t xml:space="preserve">erbal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Words or vocabulary that describe the concept</w:t>
            </w:r>
          </w:p>
        </w:tc>
        <w:tc>
          <w:tcPr/>
          <w:p w:rsidR="00000000" w:rsidDel="00000000" w:rsidP="00000000" w:rsidRDefault="00000000" w:rsidRPr="00000000" w14:paraId="00000023">
            <w:pPr>
              <w:numPr>
                <w:ilvl w:val="0"/>
                <w:numId w:val="2"/>
              </w:numPr>
              <w:spacing w:line="240" w:lineRule="auto"/>
              <w:ind w:left="319" w:hanging="270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Simultaneous equations are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a set of equations in two or more variables for which there are values that can satisfy all the equations simultaneously. They are also known as a system of equations.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ind w:left="319" w:firstLine="0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2"/>
              </w:numPr>
              <w:spacing w:line="240" w:lineRule="auto"/>
              <w:ind w:left="319" w:hanging="27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To solve a pair of simultaneous linear equations means to find the ordered pair(s) that are solutions to both linear equations.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40" w:lineRule="auto"/>
              <w:ind w:left="319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2"/>
              </w:numPr>
              <w:spacing w:line="240" w:lineRule="auto"/>
              <w:ind w:left="319" w:hanging="27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A linear system of equations may have no solutions, one solution, or infinitely many solutions.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3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Times New Roman" w:cs="Times New Roman" w:eastAsia="Times New Roman" w:hAnsi="Times New Roman"/>
                <w:sz w:val="48"/>
                <w:szCs w:val="4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96"/>
                <w:szCs w:val="96"/>
                <w:rtl w:val="0"/>
              </w:rPr>
              <w:t xml:space="preserve">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48"/>
                <w:szCs w:val="48"/>
                <w:rtl w:val="0"/>
              </w:rPr>
              <w:t xml:space="preserve">lgebraic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Times New Roman" w:cs="Times New Roman" w:eastAsia="Times New Roman" w:hAnsi="Times New Roman"/>
                <w:sz w:val="96"/>
                <w:szCs w:val="9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Formulas, equations, or symbols that represent the concept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There are two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algebraic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methods for solving a pair of linear simultaneous equations: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Elimination Method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either the x or y terms are eliminated when a pair of equivalent equations are added together</w:t>
            </w:r>
          </w:p>
          <w:p w:rsidR="00000000" w:rsidDel="00000000" w:rsidP="00000000" w:rsidRDefault="00000000" w:rsidRPr="00000000" w14:paraId="0000002C">
            <w:pPr>
              <w:spacing w:line="240" w:lineRule="auto"/>
              <w:ind w:left="720" w:firstLine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Substitution Method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one equation has been solved for either x or y and substituted into the other equation</w:t>
            </w:r>
          </w:p>
          <w:p w:rsidR="00000000" w:rsidDel="00000000" w:rsidP="00000000" w:rsidRDefault="00000000" w:rsidRPr="00000000" w14:paraId="0000002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0" w:hRule="atLeast"/>
          <w:tblHeader w:val="0"/>
        </w:trPr>
        <w:tc>
          <w:tcPr/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Times New Roman" w:cs="Times New Roman" w:eastAsia="Times New Roman" w:hAnsi="Times New Roman"/>
                <w:sz w:val="48"/>
                <w:szCs w:val="4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96"/>
                <w:szCs w:val="96"/>
                <w:rtl w:val="0"/>
              </w:rPr>
              <w:t xml:space="preserve">N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48"/>
                <w:szCs w:val="48"/>
                <w:rtl w:val="0"/>
              </w:rPr>
              <w:t xml:space="preserve">umerical</w:t>
            </w:r>
          </w:p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Times New Roman" w:cs="Times New Roman" w:eastAsia="Times New Roman" w:hAnsi="Times New Roman"/>
                <w:sz w:val="96"/>
                <w:szCs w:val="9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Numbers or numerical processes that exemplify the concept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 pair of linear simultaneous equations may be solved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numerically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using the guess and test method.</w:t>
            </w:r>
          </w:p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x+2y=1</m:t>
              </m:r>
              <m:r>
                <w:rPr>
                  <w:rFonts w:ascii="Times New Roman" w:cs="Times New Roman" w:eastAsia="Times New Roman" w:hAnsi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x-y=-5</m:t>
              </m:r>
              <m:r>
                <w:rPr>
                  <w:rFonts w:ascii="Times New Roman" w:cs="Times New Roman" w:eastAsia="Times New Roman" w:hAnsi="Times New Roman"/>
                  <w:sz w:val="24"/>
                  <w:szCs w:val="24"/>
                </w:rPr>
                <m:t xml:space="preserve"> 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Let’s use a table to track our guesses</w:t>
            </w:r>
          </w:p>
          <w:tbl>
            <w:tblPr>
              <w:tblStyle w:val="Table4"/>
              <w:tblW w:w="6480.0" w:type="dxa"/>
              <w:jc w:val="center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626"/>
              <w:gridCol w:w="1590"/>
              <w:gridCol w:w="1588"/>
              <w:gridCol w:w="1676"/>
              <w:tblGridChange w:id="0">
                <w:tblGrid>
                  <w:gridCol w:w="1626"/>
                  <w:gridCol w:w="1590"/>
                  <w:gridCol w:w="1588"/>
                  <w:gridCol w:w="1676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5">
                  <w:pPr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Ordered Pair</w:t>
                  </w:r>
                </w:p>
              </w:tc>
              <w:tc>
                <w:tcPr/>
                <w:p w:rsidR="00000000" w:rsidDel="00000000" w:rsidP="00000000" w:rsidRDefault="00000000" w:rsidRPr="00000000" w14:paraId="00000036">
                  <w:pPr>
                    <w:spacing w:line="240" w:lineRule="auto"/>
                    <w:jc w:val="center"/>
                    <w:rPr>
                      <w:rFonts w:ascii="Cambria Math" w:cs="Cambria Math" w:eastAsia="Cambria Math" w:hAnsi="Cambria Math"/>
                    </w:rPr>
                  </w:pPr>
                  <m:oMath>
                    <m:r>
                      <w:rPr>
                        <w:rFonts w:ascii="Cambria Math" w:cs="Cambria Math" w:eastAsia="Cambria Math" w:hAnsi="Cambria Math"/>
                      </w:rPr>
                      <m:t xml:space="preserve">x-y=-5</m:t>
                    </m:r>
                  </m:oMath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7">
                  <w:pPr>
                    <w:spacing w:line="240" w:lineRule="auto"/>
                    <w:jc w:val="center"/>
                    <w:rPr>
                      <w:rFonts w:ascii="Cambria Math" w:cs="Cambria Math" w:eastAsia="Cambria Math" w:hAnsi="Cambria Math"/>
                    </w:rPr>
                  </w:pPr>
                  <m:oMath>
                    <m:r>
                      <w:rPr>
                        <w:rFonts w:ascii="Cambria Math" w:cs="Cambria Math" w:eastAsia="Cambria Math" w:hAnsi="Cambria Math"/>
                      </w:rPr>
                      <m:t xml:space="preserve">x+2y=1</m:t>
                    </m:r>
                  </m:oMath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8">
                  <w:pPr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Conclusion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9">
                  <w:pPr>
                    <w:spacing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(–4, 1)</w:t>
                  </w:r>
                </w:p>
              </w:tc>
              <w:tc>
                <w:tcPr/>
                <w:p w:rsidR="00000000" w:rsidDel="00000000" w:rsidP="00000000" w:rsidRDefault="00000000" w:rsidRPr="00000000" w14:paraId="0000003A">
                  <w:pPr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-4 – 1 = –5 </w:t>
                  </w:r>
                </w:p>
              </w:tc>
              <w:tc>
                <w:tcPr/>
                <w:p w:rsidR="00000000" w:rsidDel="00000000" w:rsidP="00000000" w:rsidRDefault="00000000" w:rsidRPr="00000000" w14:paraId="0000003B">
                  <w:pPr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–4 +2(1) = –2 </w:t>
                  </w:r>
                </w:p>
              </w:tc>
              <w:tc>
                <w:tcPr/>
                <w:p w:rsidR="00000000" w:rsidDel="00000000" w:rsidP="00000000" w:rsidRDefault="00000000" w:rsidRPr="00000000" w14:paraId="0000003C">
                  <w:pPr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Too low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D">
                  <w:pPr>
                    <w:spacing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(–2, 3)</w:t>
                  </w:r>
                </w:p>
              </w:tc>
              <w:tc>
                <w:tcPr/>
                <w:p w:rsidR="00000000" w:rsidDel="00000000" w:rsidP="00000000" w:rsidRDefault="00000000" w:rsidRPr="00000000" w14:paraId="0000003E">
                  <w:pPr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–2 – 3 = –5</w:t>
                  </w:r>
                </w:p>
              </w:tc>
              <w:tc>
                <w:tcPr/>
                <w:p w:rsidR="00000000" w:rsidDel="00000000" w:rsidP="00000000" w:rsidRDefault="00000000" w:rsidRPr="00000000" w14:paraId="0000003F">
                  <w:pPr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–2 + 2(3) = 4</w:t>
                  </w:r>
                </w:p>
              </w:tc>
              <w:tc>
                <w:tcPr/>
                <w:p w:rsidR="00000000" w:rsidDel="00000000" w:rsidP="00000000" w:rsidRDefault="00000000" w:rsidRPr="00000000" w14:paraId="00000040">
                  <w:pPr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Too high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1">
                  <w:pPr>
                    <w:spacing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(–3, 2)</w:t>
                  </w:r>
                </w:p>
              </w:tc>
              <w:tc>
                <w:tcPr/>
                <w:p w:rsidR="00000000" w:rsidDel="00000000" w:rsidP="00000000" w:rsidRDefault="00000000" w:rsidRPr="00000000" w14:paraId="00000042">
                  <w:pPr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–3 – 2 = – 5 </w:t>
                  </w:r>
                </w:p>
              </w:tc>
              <w:tc>
                <w:tcPr/>
                <w:p w:rsidR="00000000" w:rsidDel="00000000" w:rsidP="00000000" w:rsidRDefault="00000000" w:rsidRPr="00000000" w14:paraId="00000043">
                  <w:pPr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–3 + 2(2) = 1</w:t>
                  </w:r>
                </w:p>
              </w:tc>
              <w:tc>
                <w:tcPr/>
                <w:p w:rsidR="00000000" w:rsidDel="00000000" w:rsidP="00000000" w:rsidRDefault="00000000" w:rsidRPr="00000000" w14:paraId="00000044">
                  <w:pPr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Bingo!</w:t>
                  </w:r>
                </w:p>
              </w:tc>
            </w:tr>
          </w:tbl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solution to this pair of simultaneous linear equations is the ordered pair (–3, 2).</w:t>
            </w:r>
          </w:p>
        </w:tc>
      </w:tr>
      <w:tr>
        <w:trPr>
          <w:cantSplit w:val="0"/>
          <w:trHeight w:val="3168" w:hRule="atLeast"/>
          <w:tblHeader w:val="0"/>
        </w:trPr>
        <w:tc>
          <w:tcPr/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Times New Roman" w:cs="Times New Roman" w:eastAsia="Times New Roman" w:hAnsi="Times New Roman"/>
                <w:sz w:val="48"/>
                <w:szCs w:val="4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96"/>
                <w:szCs w:val="96"/>
                <w:rtl w:val="0"/>
              </w:rPr>
              <w:t xml:space="preserve">G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48"/>
                <w:szCs w:val="48"/>
                <w:rtl w:val="0"/>
              </w:rPr>
              <w:t xml:space="preserve">raphical</w:t>
            </w:r>
          </w:p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Times New Roman" w:cs="Times New Roman" w:eastAsia="Times New Roman" w:hAnsi="Times New Roman"/>
                <w:sz w:val="96"/>
                <w:szCs w:val="9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Graphs or pictures that represent the concept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 pair of linear simultaneous equations may be solved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graphically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by graphing both equations on the same coordinate plane and finding the point(s) of intersection.</w:t>
            </w:r>
          </w:p>
          <w:p w:rsidR="00000000" w:rsidDel="00000000" w:rsidP="00000000" w:rsidRDefault="00000000" w:rsidRPr="00000000" w14:paraId="0000004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x+2y=1</m:t>
              </m:r>
              <m:r>
                <w:rPr>
                  <w:rFonts w:ascii="Times New Roman" w:cs="Times New Roman" w:eastAsia="Times New Roman" w:hAnsi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x-y=-5</m:t>
              </m:r>
              <m:r>
                <w:rPr>
                  <w:rFonts w:ascii="Times New Roman" w:cs="Times New Roman" w:eastAsia="Times New Roman" w:hAnsi="Times New Roman"/>
                  <w:sz w:val="24"/>
                  <w:szCs w:val="24"/>
                </w:rPr>
                <m:t xml:space="preserve"> 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2114550" cy="1952625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952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914400</wp:posOffset>
                      </wp:positionV>
                      <wp:extent cx="58419" cy="58419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323141" y="3757141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cap="flat" cmpd="sng" w="12700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914400</wp:posOffset>
                      </wp:positionV>
                      <wp:extent cx="58419" cy="58419"/>
                      <wp:effectExtent b="0" l="0" r="0" t="0"/>
                      <wp:wrapNone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419" cy="5841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  <w:font w:name="Courier New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McLaren">
    <w:embedRegular w:fontKey="{00000000-0000-0000-0000-000000000000}" r:id="rId7" w:subsetted="0"/>
  </w:font>
  <w:font w:name="Cambria Math">
    <w:embedRegular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widowControl w:val="0"/>
      <w:spacing w:line="240" w:lineRule="auto"/>
      <w:ind w:left="-1080" w:firstLine="0"/>
      <w:jc w:val="right"/>
      <w:rPr/>
    </w:pPr>
    <w:r w:rsidDel="00000000" w:rsidR="00000000" w:rsidRPr="00000000">
      <w:rPr>
        <w:rFonts w:ascii="Poppins" w:cs="Poppins" w:eastAsia="Poppins" w:hAnsi="Poppins"/>
        <w:i w:val="1"/>
        <w:sz w:val="20"/>
        <w:szCs w:val="20"/>
        <w:rtl w:val="0"/>
      </w:rPr>
      <w:t xml:space="preserve">   Copyright ©2024 Seda Educational Consulting, LLC. All rights reserved.</w:t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McLaren-regular.ttf"/><Relationship Id="rId8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